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94B57" w14:textId="77777777" w:rsidR="000F1599" w:rsidRPr="00266554" w:rsidRDefault="00541BE3">
      <w:pPr>
        <w:spacing w:before="219"/>
        <w:ind w:left="422" w:right="75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6554">
        <w:rPr>
          <w:rFonts w:ascii="Arial" w:hAnsi="Arial" w:cs="Arial"/>
          <w:b/>
          <w:sz w:val="24"/>
          <w:szCs w:val="24"/>
        </w:rPr>
        <w:t xml:space="preserve">Summary of Search Conducted by </w:t>
      </w:r>
      <w:r w:rsidR="005078BD" w:rsidRPr="00266554">
        <w:rPr>
          <w:rFonts w:ascii="Arial" w:hAnsi="Arial" w:cs="Arial"/>
          <w:b/>
          <w:sz w:val="24"/>
          <w:szCs w:val="24"/>
        </w:rPr>
        <w:t>the Treasury Inspector General for Tax Administration (TIGTA)</w:t>
      </w:r>
    </w:p>
    <w:p w14:paraId="43BC36D3" w14:textId="77777777" w:rsidR="000F1599" w:rsidRPr="00266554" w:rsidRDefault="005078BD">
      <w:pPr>
        <w:spacing w:before="183"/>
        <w:ind w:left="422" w:right="758"/>
        <w:jc w:val="center"/>
        <w:rPr>
          <w:rFonts w:ascii="Arial" w:hAnsi="Arial" w:cs="Arial"/>
          <w:b/>
          <w:sz w:val="24"/>
          <w:szCs w:val="24"/>
        </w:rPr>
      </w:pPr>
      <w:r w:rsidRPr="00266554">
        <w:rPr>
          <w:rFonts w:ascii="Arial" w:hAnsi="Arial" w:cs="Arial"/>
          <w:b/>
          <w:i/>
          <w:sz w:val="24"/>
          <w:szCs w:val="24"/>
        </w:rPr>
        <w:t>Privacy International v. Federal Bureau of Investigation</w:t>
      </w:r>
      <w:r w:rsidR="00541BE3" w:rsidRPr="00266554">
        <w:rPr>
          <w:rFonts w:ascii="Arial" w:hAnsi="Arial" w:cs="Arial"/>
          <w:b/>
          <w:sz w:val="24"/>
          <w:szCs w:val="24"/>
        </w:rPr>
        <w:t>, 18-376 (D.D.C.)</w:t>
      </w:r>
    </w:p>
    <w:p w14:paraId="26901DE9" w14:textId="36909A22" w:rsidR="000F1599" w:rsidRPr="008C4585" w:rsidRDefault="00541BE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77" w:line="256" w:lineRule="auto"/>
        <w:ind w:right="159"/>
        <w:rPr>
          <w:rFonts w:ascii="Arial" w:hAnsi="Arial" w:cs="Arial"/>
          <w:sz w:val="24"/>
          <w:szCs w:val="24"/>
        </w:rPr>
      </w:pPr>
      <w:r w:rsidRPr="00266554">
        <w:rPr>
          <w:rFonts w:ascii="Arial" w:hAnsi="Arial" w:cs="Arial"/>
          <w:sz w:val="24"/>
          <w:szCs w:val="24"/>
        </w:rPr>
        <w:t xml:space="preserve">Plaintiff’s Freedom of </w:t>
      </w:r>
      <w:r w:rsidR="005078BD" w:rsidRPr="00266554">
        <w:rPr>
          <w:rFonts w:ascii="Arial" w:hAnsi="Arial" w:cs="Arial"/>
          <w:color w:val="171E23"/>
          <w:sz w:val="24"/>
          <w:szCs w:val="24"/>
        </w:rPr>
        <w:t>Information Act request was</w:t>
      </w:r>
      <w:r w:rsidRPr="00266554">
        <w:rPr>
          <w:rFonts w:ascii="Arial" w:hAnsi="Arial" w:cs="Arial"/>
          <w:color w:val="171E23"/>
          <w:sz w:val="24"/>
          <w:szCs w:val="24"/>
        </w:rPr>
        <w:t xml:space="preserve"> dated </w:t>
      </w:r>
      <w:r w:rsidR="005078BD" w:rsidRPr="00266554">
        <w:rPr>
          <w:rFonts w:ascii="Arial" w:hAnsi="Arial" w:cs="Arial"/>
          <w:color w:val="171E23"/>
          <w:sz w:val="24"/>
          <w:szCs w:val="24"/>
        </w:rPr>
        <w:t>and received by the Treasury Inspector General for Tax Administration (TIGTA) on September 10, 2018</w:t>
      </w:r>
      <w:r w:rsidRPr="00266554">
        <w:rPr>
          <w:rFonts w:ascii="Arial" w:hAnsi="Arial" w:cs="Arial"/>
          <w:color w:val="171E23"/>
          <w:sz w:val="24"/>
          <w:szCs w:val="24"/>
        </w:rPr>
        <w:t>.</w:t>
      </w:r>
    </w:p>
    <w:p w14:paraId="01AF087B" w14:textId="77777777" w:rsidR="008C4585" w:rsidRDefault="008C4585" w:rsidP="008C4585">
      <w:pPr>
        <w:pStyle w:val="ListParagraph"/>
        <w:tabs>
          <w:tab w:val="left" w:pos="461"/>
        </w:tabs>
        <w:spacing w:before="2" w:line="256" w:lineRule="auto"/>
        <w:ind w:left="460" w:right="108" w:firstLine="0"/>
        <w:jc w:val="both"/>
        <w:rPr>
          <w:rFonts w:ascii="Arial" w:hAnsi="Arial" w:cs="Arial"/>
          <w:sz w:val="24"/>
          <w:szCs w:val="24"/>
        </w:rPr>
      </w:pPr>
    </w:p>
    <w:p w14:paraId="01D844A5" w14:textId="32E51819" w:rsidR="000F1599" w:rsidRDefault="00541BE3">
      <w:pPr>
        <w:pStyle w:val="ListParagraph"/>
        <w:numPr>
          <w:ilvl w:val="0"/>
          <w:numId w:val="1"/>
        </w:numPr>
        <w:tabs>
          <w:tab w:val="left" w:pos="461"/>
        </w:tabs>
        <w:spacing w:before="2" w:line="256" w:lineRule="auto"/>
        <w:ind w:right="108"/>
        <w:jc w:val="both"/>
        <w:rPr>
          <w:rFonts w:ascii="Arial" w:hAnsi="Arial" w:cs="Arial"/>
          <w:sz w:val="24"/>
          <w:szCs w:val="24"/>
        </w:rPr>
      </w:pPr>
      <w:r w:rsidRPr="00266554">
        <w:rPr>
          <w:rFonts w:ascii="Arial" w:hAnsi="Arial" w:cs="Arial"/>
          <w:sz w:val="24"/>
          <w:szCs w:val="24"/>
        </w:rPr>
        <w:t xml:space="preserve">Plaintiff’s FOIA request sought records pertaining to </w:t>
      </w:r>
      <w:r w:rsidR="005078BD" w:rsidRPr="00266554">
        <w:rPr>
          <w:rFonts w:ascii="Arial" w:hAnsi="Arial" w:cs="Arial"/>
          <w:sz w:val="24"/>
          <w:szCs w:val="24"/>
        </w:rPr>
        <w:t>law enforcement hacking</w:t>
      </w:r>
      <w:r w:rsidRPr="00266554">
        <w:rPr>
          <w:rFonts w:ascii="Arial" w:hAnsi="Arial" w:cs="Arial"/>
          <w:sz w:val="24"/>
          <w:szCs w:val="24"/>
        </w:rPr>
        <w:t>.</w:t>
      </w:r>
    </w:p>
    <w:p w14:paraId="64E9D2BB" w14:textId="77777777" w:rsidR="008C4585" w:rsidRPr="008C4585" w:rsidRDefault="008C4585" w:rsidP="008C4585">
      <w:pPr>
        <w:pStyle w:val="ListParagraph"/>
        <w:rPr>
          <w:rFonts w:ascii="Arial" w:hAnsi="Arial" w:cs="Arial"/>
          <w:sz w:val="24"/>
          <w:szCs w:val="24"/>
        </w:rPr>
      </w:pPr>
    </w:p>
    <w:p w14:paraId="60CE2EFA" w14:textId="56EB8577" w:rsidR="009F4196" w:rsidRPr="00266554" w:rsidRDefault="009F4196" w:rsidP="008C469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59" w:lineRule="auto"/>
        <w:ind w:right="121"/>
        <w:rPr>
          <w:rFonts w:ascii="Arial" w:hAnsi="Arial" w:cs="Arial"/>
          <w:sz w:val="24"/>
          <w:szCs w:val="24"/>
        </w:rPr>
      </w:pPr>
      <w:r w:rsidRPr="00266554">
        <w:rPr>
          <w:rFonts w:ascii="Arial" w:hAnsi="Arial" w:cs="Arial"/>
          <w:sz w:val="24"/>
          <w:szCs w:val="24"/>
        </w:rPr>
        <w:t xml:space="preserve">Upon reviews of Plaintiff’s FOIA request, TIGTA’s FOIA Branch determined, based upon its general knowledge of the functions and records maintained in each of the functions, that </w:t>
      </w:r>
      <w:r w:rsidR="008C469E" w:rsidRPr="00266554">
        <w:rPr>
          <w:rFonts w:ascii="Arial" w:hAnsi="Arial" w:cs="Arial"/>
          <w:sz w:val="24"/>
          <w:szCs w:val="24"/>
        </w:rPr>
        <w:t xml:space="preserve">TIGTA’s </w:t>
      </w:r>
      <w:r w:rsidRPr="00266554">
        <w:rPr>
          <w:rFonts w:ascii="Arial" w:hAnsi="Arial" w:cs="Arial"/>
          <w:sz w:val="24"/>
          <w:szCs w:val="24"/>
        </w:rPr>
        <w:t xml:space="preserve">Office of Investigations, </w:t>
      </w:r>
      <w:r w:rsidR="008C469E" w:rsidRPr="00266554">
        <w:rPr>
          <w:rFonts w:ascii="Arial" w:hAnsi="Arial" w:cs="Arial"/>
          <w:sz w:val="24"/>
          <w:szCs w:val="24"/>
        </w:rPr>
        <w:t>Offic</w:t>
      </w:r>
      <w:r w:rsidRPr="00266554">
        <w:rPr>
          <w:rFonts w:ascii="Arial" w:hAnsi="Arial" w:cs="Arial"/>
          <w:sz w:val="24"/>
          <w:szCs w:val="24"/>
        </w:rPr>
        <w:t>e</w:t>
      </w:r>
      <w:r w:rsidR="008C469E" w:rsidRPr="00266554">
        <w:rPr>
          <w:rFonts w:ascii="Arial" w:hAnsi="Arial" w:cs="Arial"/>
          <w:sz w:val="24"/>
          <w:szCs w:val="24"/>
        </w:rPr>
        <w:t xml:space="preserve"> of Deputy Inspector General for Audit, Office of Deputy Inspector General for Inspections and Evaluations, </w:t>
      </w:r>
      <w:r w:rsidRPr="00266554">
        <w:rPr>
          <w:rFonts w:ascii="Arial" w:hAnsi="Arial" w:cs="Arial"/>
          <w:sz w:val="24"/>
          <w:szCs w:val="24"/>
        </w:rPr>
        <w:t xml:space="preserve">and </w:t>
      </w:r>
      <w:r w:rsidR="008C469E" w:rsidRPr="00266554">
        <w:rPr>
          <w:rFonts w:ascii="Arial" w:hAnsi="Arial" w:cs="Arial"/>
          <w:sz w:val="24"/>
          <w:szCs w:val="24"/>
        </w:rPr>
        <w:t xml:space="preserve">Office of Information Technology </w:t>
      </w:r>
      <w:r w:rsidRPr="00266554">
        <w:rPr>
          <w:rFonts w:ascii="Arial" w:hAnsi="Arial" w:cs="Arial"/>
          <w:sz w:val="24"/>
          <w:szCs w:val="24"/>
        </w:rPr>
        <w:t xml:space="preserve">were most likely to </w:t>
      </w:r>
      <w:r w:rsidR="002A1A25">
        <w:rPr>
          <w:rFonts w:ascii="Arial" w:hAnsi="Arial" w:cs="Arial"/>
          <w:sz w:val="24"/>
          <w:szCs w:val="24"/>
        </w:rPr>
        <w:t>have custody of</w:t>
      </w:r>
      <w:r w:rsidR="002A1A25" w:rsidRPr="00266554">
        <w:rPr>
          <w:rFonts w:ascii="Arial" w:hAnsi="Arial" w:cs="Arial"/>
          <w:sz w:val="24"/>
          <w:szCs w:val="24"/>
        </w:rPr>
        <w:t xml:space="preserve"> </w:t>
      </w:r>
      <w:r w:rsidRPr="00266554">
        <w:rPr>
          <w:rFonts w:ascii="Arial" w:hAnsi="Arial" w:cs="Arial"/>
          <w:sz w:val="24"/>
          <w:szCs w:val="24"/>
        </w:rPr>
        <w:t xml:space="preserve">records potentially responsive to the Plaintiff’s FOIA request.  </w:t>
      </w:r>
    </w:p>
    <w:p w14:paraId="46FE9284" w14:textId="77777777" w:rsidR="008C4585" w:rsidRDefault="008C4585" w:rsidP="008C4585">
      <w:pPr>
        <w:pStyle w:val="ListParagraph"/>
        <w:tabs>
          <w:tab w:val="left" w:pos="460"/>
          <w:tab w:val="left" w:pos="461"/>
        </w:tabs>
        <w:spacing w:before="2" w:line="259" w:lineRule="auto"/>
        <w:ind w:left="460" w:right="121" w:firstLine="0"/>
        <w:rPr>
          <w:rFonts w:ascii="Arial" w:hAnsi="Arial" w:cs="Arial"/>
          <w:sz w:val="24"/>
          <w:szCs w:val="24"/>
        </w:rPr>
      </w:pPr>
    </w:p>
    <w:p w14:paraId="60ED2023" w14:textId="7D4B2605" w:rsidR="008C469E" w:rsidRDefault="009F4196" w:rsidP="008C469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59" w:lineRule="auto"/>
        <w:ind w:right="121"/>
        <w:rPr>
          <w:rFonts w:ascii="Arial" w:hAnsi="Arial" w:cs="Arial"/>
          <w:sz w:val="24"/>
          <w:szCs w:val="24"/>
        </w:rPr>
      </w:pPr>
      <w:r w:rsidRPr="00266554">
        <w:rPr>
          <w:rFonts w:ascii="Arial" w:hAnsi="Arial" w:cs="Arial"/>
          <w:sz w:val="24"/>
          <w:szCs w:val="24"/>
        </w:rPr>
        <w:t>On Wednesday, September 12, 2018, a request was made to the Office of Investigations, Office of Deputy Inspector General for Audit, Office of Deputy Inspector General for Inspections and Evaluations, and Office of Information Technology</w:t>
      </w:r>
      <w:r w:rsidR="00941FDB" w:rsidRPr="00266554">
        <w:rPr>
          <w:rFonts w:ascii="Arial" w:hAnsi="Arial" w:cs="Arial"/>
          <w:sz w:val="24"/>
          <w:szCs w:val="24"/>
        </w:rPr>
        <w:t xml:space="preserve"> to search for responsive records.</w:t>
      </w:r>
      <w:r w:rsidRPr="00266554">
        <w:rPr>
          <w:rFonts w:ascii="Arial" w:hAnsi="Arial" w:cs="Arial"/>
          <w:sz w:val="24"/>
          <w:szCs w:val="24"/>
        </w:rPr>
        <w:t xml:space="preserve"> </w:t>
      </w:r>
      <w:r w:rsidR="008C469E" w:rsidRPr="00266554">
        <w:rPr>
          <w:rFonts w:ascii="Arial" w:hAnsi="Arial" w:cs="Arial"/>
          <w:sz w:val="24"/>
          <w:szCs w:val="24"/>
        </w:rPr>
        <w:t xml:space="preserve"> </w:t>
      </w:r>
    </w:p>
    <w:p w14:paraId="09B66D6D" w14:textId="77777777" w:rsidR="008C4585" w:rsidRPr="00266554" w:rsidRDefault="008C4585" w:rsidP="008C4585">
      <w:pPr>
        <w:pStyle w:val="ListParagraph"/>
        <w:tabs>
          <w:tab w:val="left" w:pos="460"/>
          <w:tab w:val="left" w:pos="461"/>
        </w:tabs>
        <w:spacing w:before="2" w:line="259" w:lineRule="auto"/>
        <w:ind w:left="460" w:right="121" w:firstLine="0"/>
        <w:rPr>
          <w:rFonts w:ascii="Arial" w:hAnsi="Arial" w:cs="Arial"/>
          <w:sz w:val="24"/>
          <w:szCs w:val="24"/>
        </w:rPr>
      </w:pPr>
    </w:p>
    <w:p w14:paraId="03F6BE1A" w14:textId="642ABD43" w:rsidR="000F1599" w:rsidRPr="00266554" w:rsidRDefault="00941FD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" w:line="259" w:lineRule="auto"/>
        <w:ind w:right="188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  <w:u w:val="single"/>
        </w:rPr>
        <w:t>Office of Investigations</w:t>
      </w:r>
      <w:r w:rsidR="00C97CF4">
        <w:rPr>
          <w:rFonts w:ascii="Arial" w:hAnsi="Arial" w:cs="Arial"/>
          <w:sz w:val="24"/>
          <w:szCs w:val="24"/>
          <w:u w:val="single"/>
        </w:rPr>
        <w:t xml:space="preserve"> (OI)</w:t>
      </w:r>
      <w:r w:rsidR="00E433AE">
        <w:rPr>
          <w:rFonts w:ascii="Arial" w:hAnsi="Arial" w:cs="Arial"/>
          <w:sz w:val="24"/>
          <w:szCs w:val="24"/>
        </w:rPr>
        <w:t>:  Based upon the experience of the staff of the Office of Investigations, TIGTA</w:t>
      </w:r>
      <w:r w:rsidRPr="00266554">
        <w:rPr>
          <w:rFonts w:ascii="Arial" w:hAnsi="Arial" w:cs="Arial"/>
          <w:sz w:val="24"/>
          <w:szCs w:val="24"/>
        </w:rPr>
        <w:t xml:space="preserve"> conducted a structured query language (SQL) query of the Criminal Results Management System (CRIMES), the database </w:t>
      </w:r>
      <w:r w:rsidR="002A1A25">
        <w:rPr>
          <w:rFonts w:ascii="Arial" w:hAnsi="Arial" w:cs="Arial"/>
          <w:sz w:val="24"/>
          <w:szCs w:val="24"/>
        </w:rPr>
        <w:t>that tracks and indexes</w:t>
      </w:r>
      <w:r w:rsidR="00F7588B">
        <w:rPr>
          <w:rFonts w:ascii="Arial" w:hAnsi="Arial" w:cs="Arial"/>
          <w:sz w:val="24"/>
          <w:szCs w:val="24"/>
        </w:rPr>
        <w:t xml:space="preserve"> the </w:t>
      </w:r>
      <w:r w:rsidR="002A1A25">
        <w:rPr>
          <w:rFonts w:ascii="Arial" w:hAnsi="Arial" w:cs="Arial"/>
          <w:sz w:val="24"/>
          <w:szCs w:val="24"/>
        </w:rPr>
        <w:t xml:space="preserve">casework </w:t>
      </w:r>
      <w:r w:rsidR="00F7588B">
        <w:rPr>
          <w:rFonts w:ascii="Arial" w:hAnsi="Arial" w:cs="Arial"/>
          <w:sz w:val="24"/>
          <w:szCs w:val="24"/>
        </w:rPr>
        <w:t>performed by</w:t>
      </w:r>
      <w:r w:rsidR="002A1A25" w:rsidRPr="00266554">
        <w:rPr>
          <w:rFonts w:ascii="Arial" w:hAnsi="Arial" w:cs="Arial"/>
          <w:sz w:val="24"/>
          <w:szCs w:val="24"/>
        </w:rPr>
        <w:t xml:space="preserve"> </w:t>
      </w:r>
      <w:r w:rsidRPr="00266554">
        <w:rPr>
          <w:rFonts w:ascii="Arial" w:hAnsi="Arial" w:cs="Arial"/>
          <w:sz w:val="24"/>
          <w:szCs w:val="24"/>
        </w:rPr>
        <w:t xml:space="preserve">all of OI’s investigative </w:t>
      </w:r>
      <w:r w:rsidR="002A1A25">
        <w:rPr>
          <w:rFonts w:ascii="Arial" w:hAnsi="Arial" w:cs="Arial"/>
          <w:sz w:val="24"/>
          <w:szCs w:val="24"/>
        </w:rPr>
        <w:t>units</w:t>
      </w:r>
      <w:r w:rsidRPr="00266554">
        <w:rPr>
          <w:rFonts w:ascii="Arial" w:hAnsi="Arial" w:cs="Arial"/>
          <w:sz w:val="24"/>
          <w:szCs w:val="24"/>
        </w:rPr>
        <w:t xml:space="preserve">, including </w:t>
      </w:r>
      <w:r w:rsidR="00F7588B">
        <w:rPr>
          <w:rFonts w:ascii="Arial" w:hAnsi="Arial" w:cs="Arial"/>
          <w:sz w:val="24"/>
          <w:szCs w:val="24"/>
        </w:rPr>
        <w:t xml:space="preserve">the </w:t>
      </w:r>
      <w:r w:rsidR="002A1A25">
        <w:rPr>
          <w:rFonts w:ascii="Arial" w:hAnsi="Arial" w:cs="Arial"/>
          <w:sz w:val="24"/>
          <w:szCs w:val="24"/>
        </w:rPr>
        <w:t xml:space="preserve">casework of </w:t>
      </w:r>
      <w:r w:rsidRPr="00266554">
        <w:rPr>
          <w:rFonts w:ascii="Arial" w:hAnsi="Arial" w:cs="Arial"/>
          <w:sz w:val="24"/>
          <w:szCs w:val="24"/>
        </w:rPr>
        <w:t xml:space="preserve">the Forensic and Digital Science Laboratory, the Strategic Data Services Division, the Criminal Intelligence and Counterterrorism Division, and the Cybercrimes Investigations Division.  </w:t>
      </w:r>
      <w:r w:rsidR="00622286" w:rsidRPr="00266554">
        <w:rPr>
          <w:rFonts w:ascii="Arial" w:hAnsi="Arial" w:cs="Arial"/>
          <w:sz w:val="24"/>
          <w:szCs w:val="24"/>
        </w:rPr>
        <w:t>The search was limited to</w:t>
      </w:r>
      <w:r w:rsidR="00F7588B">
        <w:rPr>
          <w:rFonts w:ascii="Arial" w:hAnsi="Arial" w:cs="Arial"/>
          <w:sz w:val="24"/>
          <w:szCs w:val="24"/>
        </w:rPr>
        <w:t xml:space="preserve"> </w:t>
      </w:r>
      <w:r w:rsidR="004A3813">
        <w:rPr>
          <w:rFonts w:ascii="Arial" w:hAnsi="Arial" w:cs="Arial"/>
          <w:sz w:val="24"/>
          <w:szCs w:val="24"/>
        </w:rPr>
        <w:t xml:space="preserve">complaints or investigations relating to </w:t>
      </w:r>
      <w:r w:rsidR="00F7588B">
        <w:rPr>
          <w:rFonts w:ascii="Arial" w:hAnsi="Arial" w:cs="Arial"/>
          <w:sz w:val="24"/>
          <w:szCs w:val="24"/>
        </w:rPr>
        <w:t xml:space="preserve">identified </w:t>
      </w:r>
      <w:r w:rsidR="00622286" w:rsidRPr="00266554">
        <w:rPr>
          <w:rFonts w:ascii="Arial" w:hAnsi="Arial" w:cs="Arial"/>
          <w:sz w:val="24"/>
          <w:szCs w:val="24"/>
        </w:rPr>
        <w:t>TIGTA or Internal Revenue Service Criminal Investigation</w:t>
      </w:r>
      <w:r w:rsidR="00F7588B">
        <w:rPr>
          <w:rFonts w:ascii="Arial" w:hAnsi="Arial" w:cs="Arial"/>
          <w:sz w:val="24"/>
          <w:szCs w:val="24"/>
        </w:rPr>
        <w:t xml:space="preserve"> subjects in which</w:t>
      </w:r>
      <w:r w:rsidR="00622286" w:rsidRPr="00266554">
        <w:rPr>
          <w:rFonts w:ascii="Arial" w:hAnsi="Arial" w:cs="Arial"/>
          <w:sz w:val="24"/>
          <w:szCs w:val="24"/>
        </w:rPr>
        <w:t xml:space="preserve"> computer hacking techniques </w:t>
      </w:r>
      <w:r w:rsidR="00F7588B">
        <w:rPr>
          <w:rFonts w:ascii="Arial" w:hAnsi="Arial" w:cs="Arial"/>
          <w:sz w:val="24"/>
          <w:szCs w:val="24"/>
        </w:rPr>
        <w:t>were mentioned</w:t>
      </w:r>
      <w:r w:rsidR="00622286" w:rsidRPr="00266554">
        <w:rPr>
          <w:rFonts w:ascii="Arial" w:hAnsi="Arial" w:cs="Arial"/>
          <w:sz w:val="24"/>
          <w:szCs w:val="24"/>
        </w:rPr>
        <w:t xml:space="preserve"> in </w:t>
      </w:r>
      <w:r w:rsidR="004A3813">
        <w:rPr>
          <w:rFonts w:ascii="Arial" w:hAnsi="Arial" w:cs="Arial"/>
          <w:sz w:val="24"/>
          <w:szCs w:val="24"/>
        </w:rPr>
        <w:t>either of CRIMES’</w:t>
      </w:r>
      <w:r w:rsidR="004A3813" w:rsidRPr="00266554">
        <w:rPr>
          <w:rFonts w:ascii="Arial" w:hAnsi="Arial" w:cs="Arial"/>
          <w:sz w:val="24"/>
          <w:szCs w:val="24"/>
        </w:rPr>
        <w:t xml:space="preserve"> </w:t>
      </w:r>
      <w:r w:rsidR="00622286" w:rsidRPr="00266554">
        <w:rPr>
          <w:rFonts w:ascii="Arial" w:hAnsi="Arial" w:cs="Arial"/>
          <w:sz w:val="24"/>
          <w:szCs w:val="24"/>
        </w:rPr>
        <w:t xml:space="preserve">narrative fields.  There were no date parameters used when performing this query, thus all available data within CRIMES was searched.  </w:t>
      </w:r>
    </w:p>
    <w:p w14:paraId="2BE7A7B0" w14:textId="77777777" w:rsidR="000F1599" w:rsidRDefault="00541BE3" w:rsidP="00DF1A4D">
      <w:pPr>
        <w:pStyle w:val="ListParagraph"/>
        <w:numPr>
          <w:ilvl w:val="1"/>
          <w:numId w:val="1"/>
        </w:numPr>
        <w:tabs>
          <w:tab w:val="left" w:pos="460"/>
          <w:tab w:val="left" w:pos="461"/>
        </w:tabs>
        <w:spacing w:before="0" w:line="256" w:lineRule="auto"/>
        <w:ind w:right="315"/>
        <w:rPr>
          <w:rFonts w:ascii="Arial" w:hAnsi="Arial" w:cs="Arial"/>
          <w:sz w:val="24"/>
          <w:szCs w:val="24"/>
        </w:rPr>
      </w:pPr>
      <w:r w:rsidRPr="00266554">
        <w:rPr>
          <w:rFonts w:ascii="Arial" w:hAnsi="Arial" w:cs="Arial"/>
          <w:sz w:val="24"/>
          <w:szCs w:val="24"/>
        </w:rPr>
        <w:t>The following</w:t>
      </w:r>
      <w:r w:rsidRPr="00266554">
        <w:rPr>
          <w:rFonts w:ascii="Arial" w:hAnsi="Arial" w:cs="Arial"/>
          <w:spacing w:val="-15"/>
          <w:sz w:val="24"/>
          <w:szCs w:val="24"/>
        </w:rPr>
        <w:t xml:space="preserve"> </w:t>
      </w:r>
      <w:r w:rsidRPr="00266554">
        <w:rPr>
          <w:rFonts w:ascii="Arial" w:hAnsi="Arial" w:cs="Arial"/>
          <w:sz w:val="24"/>
          <w:szCs w:val="24"/>
        </w:rPr>
        <w:t>search terms</w:t>
      </w:r>
      <w:r w:rsidR="00622286" w:rsidRPr="00266554">
        <w:rPr>
          <w:rFonts w:ascii="Arial" w:hAnsi="Arial" w:cs="Arial"/>
          <w:sz w:val="24"/>
          <w:szCs w:val="24"/>
        </w:rPr>
        <w:t xml:space="preserve"> were used to conduct the query</w:t>
      </w:r>
      <w:r w:rsidRPr="00266554">
        <w:rPr>
          <w:rFonts w:ascii="Arial" w:hAnsi="Arial" w:cs="Arial"/>
          <w:sz w:val="24"/>
          <w:szCs w:val="24"/>
        </w:rPr>
        <w:t>:</w:t>
      </w:r>
    </w:p>
    <w:p w14:paraId="6346F560" w14:textId="10003C1E" w:rsidR="00266554" w:rsidRPr="00C97CF4" w:rsidRDefault="00266554" w:rsidP="00C97CF4">
      <w:pPr>
        <w:rPr>
          <w:rFonts w:ascii="Arial" w:hAnsi="Arial" w:cs="Arial"/>
          <w:color w:val="000000"/>
          <w:sz w:val="24"/>
          <w:szCs w:val="24"/>
        </w:rPr>
      </w:pPr>
    </w:p>
    <w:p w14:paraId="24662F49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Basis has 'Network Investigation Technique'</w:t>
      </w:r>
    </w:p>
    <w:p w14:paraId="7F30CD52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'NIT '</w:t>
      </w:r>
    </w:p>
    <w:p w14:paraId="0E41BFC6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'Computer Network Exploitation'</w:t>
      </w:r>
    </w:p>
    <w:p w14:paraId="0B66C183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'CNE '</w:t>
      </w:r>
    </w:p>
    <w:p w14:paraId="001A6302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'Computer and Internet Protocol Address Verifier'</w:t>
      </w:r>
    </w:p>
    <w:p w14:paraId="0F5501D8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'CIPAV '</w:t>
      </w:r>
    </w:p>
    <w:p w14:paraId="4B348533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'Internet Protocol Address Verifier'</w:t>
      </w:r>
    </w:p>
    <w:p w14:paraId="38E6D38B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'IPAV '</w:t>
      </w:r>
    </w:p>
    <w:p w14:paraId="0A4E5BA2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lastRenderedPageBreak/>
        <w:t>OR Basis has 'Remote Access Search and Surveillance'</w:t>
      </w:r>
    </w:p>
    <w:p w14:paraId="7B1E0B0C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'RASS '</w:t>
      </w:r>
    </w:p>
    <w:p w14:paraId="4A9ACA36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'Remote Computer Search'</w:t>
      </w:r>
    </w:p>
    <w:p w14:paraId="2F4C6763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'Remote Access Search'</w:t>
      </w:r>
    </w:p>
    <w:p w14:paraId="21271EC7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'Remote Search'</w:t>
      </w:r>
    </w:p>
    <w:p w14:paraId="74D47BA7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'Web Bug'</w:t>
      </w:r>
    </w:p>
    <w:p w14:paraId="16989AD3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'Sniffer'</w:t>
      </w:r>
    </w:p>
    <w:p w14:paraId="77784C84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'Computer Tracer'</w:t>
      </w:r>
    </w:p>
    <w:p w14:paraId="5D1C692D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'Internet Tracer'</w:t>
      </w:r>
    </w:p>
    <w:p w14:paraId="25FBBBB1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'Remote Computer Trace'</w:t>
      </w:r>
    </w:p>
    <w:p w14:paraId="455C2EB2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'Hacking'</w:t>
      </w:r>
    </w:p>
    <w:p w14:paraId="7C7841BF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'Extraordinary Access'</w:t>
      </w:r>
    </w:p>
    <w:p w14:paraId="2C7F297C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'Equipment Interference'</w:t>
      </w:r>
    </w:p>
    <w:p w14:paraId="25673F82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'Trojan'</w:t>
      </w:r>
    </w:p>
    <w:p w14:paraId="04FC2051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'Magic Lantern'</w:t>
      </w:r>
    </w:p>
    <w:p w14:paraId="57707ED8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'Malware'</w:t>
      </w:r>
    </w:p>
    <w:p w14:paraId="11BEFFE2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'Spyware'</w:t>
      </w:r>
    </w:p>
    <w:p w14:paraId="676B4BA7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'Worms'</w:t>
      </w:r>
    </w:p>
    <w:p w14:paraId="1A423B9C" w14:textId="77777777" w:rsidR="00266554" w:rsidRPr="00266554" w:rsidRDefault="00266554" w:rsidP="00DF1A4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Basis has 'Virus'</w:t>
      </w:r>
    </w:p>
    <w:p w14:paraId="79F57F66" w14:textId="77777777" w:rsidR="00266554" w:rsidRPr="00266554" w:rsidRDefault="00266554" w:rsidP="00266554">
      <w:pPr>
        <w:ind w:left="360"/>
        <w:rPr>
          <w:rFonts w:ascii="Arial" w:hAnsi="Arial" w:cs="Arial"/>
          <w:color w:val="000000"/>
          <w:sz w:val="24"/>
          <w:szCs w:val="24"/>
        </w:rPr>
      </w:pPr>
    </w:p>
    <w:p w14:paraId="5A2560F1" w14:textId="740EFDB2" w:rsidR="00266554" w:rsidRPr="008C4585" w:rsidRDefault="00266554" w:rsidP="008C458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8C4585">
        <w:rPr>
          <w:rFonts w:ascii="Arial" w:hAnsi="Arial" w:cs="Arial"/>
          <w:color w:val="000000"/>
          <w:sz w:val="24"/>
          <w:szCs w:val="24"/>
        </w:rPr>
        <w:t>Results has 'Network Investigation Technique'</w:t>
      </w:r>
    </w:p>
    <w:p w14:paraId="6704E52D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'NIT '</w:t>
      </w:r>
    </w:p>
    <w:p w14:paraId="41D8D134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'Computer Network Exploitation'</w:t>
      </w:r>
    </w:p>
    <w:p w14:paraId="35DE9A46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'CNE '</w:t>
      </w:r>
    </w:p>
    <w:p w14:paraId="37D135DD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'Computer and Internet Protocol Address Verifier'</w:t>
      </w:r>
    </w:p>
    <w:p w14:paraId="700C2F3B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'CIPAV '</w:t>
      </w:r>
    </w:p>
    <w:p w14:paraId="1E7CE35F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'Internet Protocol Address Verifier'</w:t>
      </w:r>
    </w:p>
    <w:p w14:paraId="382B6D95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'IPAV '</w:t>
      </w:r>
    </w:p>
    <w:p w14:paraId="7517BE33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'Remote Access Search and Surveillance'</w:t>
      </w:r>
    </w:p>
    <w:p w14:paraId="2AE898E6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'RASS '</w:t>
      </w:r>
    </w:p>
    <w:p w14:paraId="383E7876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'Remote Computer Search'</w:t>
      </w:r>
    </w:p>
    <w:p w14:paraId="4FA01697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'Remote Access Search'</w:t>
      </w:r>
    </w:p>
    <w:p w14:paraId="4B8F82E2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'Remote Search'</w:t>
      </w:r>
    </w:p>
    <w:p w14:paraId="5B9D04BF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'Web Bug'</w:t>
      </w:r>
    </w:p>
    <w:p w14:paraId="31CBFBC3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'Sniffer'</w:t>
      </w:r>
    </w:p>
    <w:p w14:paraId="798642A6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'Computer Tracer'</w:t>
      </w:r>
    </w:p>
    <w:p w14:paraId="2EB7E034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'Internet Tracer'</w:t>
      </w:r>
    </w:p>
    <w:p w14:paraId="5F20F525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'Remote Computer Trace'</w:t>
      </w:r>
    </w:p>
    <w:p w14:paraId="0E696682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'Hacking'</w:t>
      </w:r>
    </w:p>
    <w:p w14:paraId="7C8E4970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'Extraordinary Access'</w:t>
      </w:r>
    </w:p>
    <w:p w14:paraId="79A44113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'Equipment Interference'</w:t>
      </w:r>
    </w:p>
    <w:p w14:paraId="2D616B9E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'Trojan'</w:t>
      </w:r>
    </w:p>
    <w:p w14:paraId="0D6A4DAA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'Magic Lantern'</w:t>
      </w:r>
    </w:p>
    <w:p w14:paraId="42322E40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'Malware'</w:t>
      </w:r>
    </w:p>
    <w:p w14:paraId="1A252FA2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'Spyware'</w:t>
      </w:r>
    </w:p>
    <w:p w14:paraId="1FA12049" w14:textId="77777777" w:rsidR="00266554" w:rsidRPr="00266554" w:rsidRDefault="00266554" w:rsidP="00DF1A4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t>OR Results has 'Worms'</w:t>
      </w:r>
    </w:p>
    <w:p w14:paraId="03606079" w14:textId="77777777" w:rsidR="00716B1C" w:rsidRDefault="00266554" w:rsidP="00716B1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266554">
        <w:rPr>
          <w:rFonts w:ascii="Arial" w:hAnsi="Arial" w:cs="Arial"/>
          <w:color w:val="000000"/>
          <w:sz w:val="24"/>
          <w:szCs w:val="24"/>
        </w:rPr>
        <w:lastRenderedPageBreak/>
        <w:t>OR Results has 'Virus’</w:t>
      </w:r>
    </w:p>
    <w:p w14:paraId="2361AE2B" w14:textId="77777777" w:rsidR="004A3813" w:rsidRPr="008C4585" w:rsidRDefault="004A3813" w:rsidP="008C4585">
      <w:pPr>
        <w:rPr>
          <w:rFonts w:ascii="Arial" w:hAnsi="Arial" w:cs="Arial"/>
          <w:color w:val="000000"/>
          <w:sz w:val="24"/>
          <w:szCs w:val="24"/>
        </w:rPr>
      </w:pPr>
    </w:p>
    <w:p w14:paraId="7563618A" w14:textId="77777777" w:rsidR="00716B1C" w:rsidRDefault="00716B1C" w:rsidP="00262676">
      <w:pPr>
        <w:ind w:left="460" w:firstLine="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search was conducted with negative results</w:t>
      </w:r>
      <w:r w:rsidR="00C05EB4">
        <w:rPr>
          <w:rFonts w:ascii="Arial" w:hAnsi="Arial" w:cs="Arial"/>
          <w:color w:val="000000"/>
          <w:sz w:val="24"/>
          <w:szCs w:val="24"/>
        </w:rPr>
        <w:t xml:space="preserve"> and OI provided the results in response to the search request.  </w:t>
      </w:r>
    </w:p>
    <w:p w14:paraId="00A1D4A3" w14:textId="77777777" w:rsidR="002B4B30" w:rsidRPr="00716B1C" w:rsidRDefault="002B4B30" w:rsidP="00262676">
      <w:pPr>
        <w:ind w:left="460" w:firstLine="7"/>
        <w:rPr>
          <w:rFonts w:ascii="Arial" w:hAnsi="Arial" w:cs="Arial"/>
          <w:color w:val="000000"/>
          <w:sz w:val="24"/>
          <w:szCs w:val="24"/>
        </w:rPr>
      </w:pPr>
    </w:p>
    <w:p w14:paraId="5B671B19" w14:textId="178C5284" w:rsidR="00716B1C" w:rsidRDefault="00716B1C" w:rsidP="00716B1C">
      <w:pPr>
        <w:ind w:left="460" w:firstLine="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TIGTA OI </w:t>
      </w:r>
      <w:r w:rsidR="002B4B30">
        <w:rPr>
          <w:rFonts w:ascii="Arial" w:hAnsi="Arial" w:cs="Arial"/>
          <w:color w:val="000000"/>
          <w:sz w:val="24"/>
          <w:szCs w:val="24"/>
        </w:rPr>
        <w:t xml:space="preserve">further reported that it is unaware of any instance in which it investigated another Government agency for the use of </w:t>
      </w:r>
      <w:r>
        <w:rPr>
          <w:rFonts w:ascii="Arial" w:hAnsi="Arial" w:cs="Arial"/>
          <w:color w:val="000000"/>
          <w:sz w:val="24"/>
          <w:szCs w:val="24"/>
        </w:rPr>
        <w:t>technical duplicity, malicious software, or other electronic subterfuge to break into a subject of an investigation</w:t>
      </w:r>
      <w:r w:rsidR="002B4B30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 xml:space="preserve">s protected media without the subject’s knowledge.   </w:t>
      </w:r>
    </w:p>
    <w:p w14:paraId="1D877C88" w14:textId="77777777" w:rsidR="002B4B30" w:rsidRPr="00716B1C" w:rsidRDefault="002B4B30" w:rsidP="00716B1C">
      <w:pPr>
        <w:ind w:left="460" w:firstLine="7"/>
        <w:rPr>
          <w:rFonts w:ascii="Arial" w:hAnsi="Arial" w:cs="Arial"/>
          <w:color w:val="000000"/>
          <w:sz w:val="24"/>
          <w:szCs w:val="24"/>
        </w:rPr>
      </w:pPr>
    </w:p>
    <w:p w14:paraId="71C1224E" w14:textId="77777777" w:rsidR="000F1599" w:rsidRDefault="00266554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0" w:line="259" w:lineRule="auto"/>
        <w:ind w:right="319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  <w:u w:val="single"/>
        </w:rPr>
        <w:t>Office of Inspe</w:t>
      </w:r>
      <w:r w:rsidR="00E433AE" w:rsidRPr="00E433AE">
        <w:rPr>
          <w:rFonts w:ascii="Arial" w:hAnsi="Arial" w:cs="Arial"/>
          <w:sz w:val="24"/>
          <w:szCs w:val="24"/>
          <w:u w:val="single"/>
        </w:rPr>
        <w:t>ctions and Evaluations</w:t>
      </w:r>
      <w:r w:rsidR="00C97CF4">
        <w:rPr>
          <w:rFonts w:ascii="Arial" w:hAnsi="Arial" w:cs="Arial"/>
          <w:sz w:val="24"/>
          <w:szCs w:val="24"/>
          <w:u w:val="single"/>
        </w:rPr>
        <w:t xml:space="preserve"> (I&amp;E)</w:t>
      </w:r>
      <w:r w:rsidR="00C97CF4">
        <w:rPr>
          <w:rFonts w:ascii="Arial" w:hAnsi="Arial" w:cs="Arial"/>
          <w:sz w:val="24"/>
          <w:szCs w:val="24"/>
          <w:u w:val="single"/>
        </w:rPr>
        <w:tab/>
      </w:r>
      <w:r w:rsidR="00E433AE">
        <w:rPr>
          <w:rFonts w:ascii="Arial" w:hAnsi="Arial" w:cs="Arial"/>
          <w:sz w:val="24"/>
          <w:szCs w:val="24"/>
        </w:rPr>
        <w:t>.  Based upon the experience of the staff of the Office of Inspections and Evaluations, TIGTA conducted a</w:t>
      </w:r>
      <w:r w:rsidR="002B4B30">
        <w:rPr>
          <w:rFonts w:ascii="Arial" w:hAnsi="Arial" w:cs="Arial"/>
          <w:sz w:val="24"/>
          <w:szCs w:val="24"/>
        </w:rPr>
        <w:t>n</w:t>
      </w:r>
      <w:r w:rsidR="00E433AE">
        <w:rPr>
          <w:rFonts w:ascii="Arial" w:hAnsi="Arial" w:cs="Arial"/>
          <w:sz w:val="24"/>
          <w:szCs w:val="24"/>
        </w:rPr>
        <w:t xml:space="preserve"> </w:t>
      </w:r>
      <w:r w:rsidR="00C97CF4">
        <w:rPr>
          <w:rFonts w:ascii="Arial" w:hAnsi="Arial" w:cs="Arial"/>
          <w:sz w:val="24"/>
          <w:szCs w:val="24"/>
        </w:rPr>
        <w:t xml:space="preserve">electronic </w:t>
      </w:r>
      <w:r w:rsidR="00E433AE">
        <w:rPr>
          <w:rFonts w:ascii="Arial" w:hAnsi="Arial" w:cs="Arial"/>
          <w:sz w:val="24"/>
          <w:szCs w:val="24"/>
        </w:rPr>
        <w:t>search</w:t>
      </w:r>
      <w:r w:rsidR="00AA549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AA5492">
        <w:rPr>
          <w:rFonts w:ascii="Arial" w:hAnsi="Arial" w:cs="Arial"/>
          <w:sz w:val="24"/>
          <w:szCs w:val="24"/>
        </w:rPr>
        <w:t>TeamMate</w:t>
      </w:r>
      <w:proofErr w:type="spellEnd"/>
      <w:r w:rsidR="00AA5492">
        <w:rPr>
          <w:rFonts w:ascii="Arial" w:hAnsi="Arial" w:cs="Arial"/>
          <w:sz w:val="24"/>
          <w:szCs w:val="24"/>
        </w:rPr>
        <w:t xml:space="preserve"> suite of applications, </w:t>
      </w:r>
      <w:r w:rsidR="00C97CF4">
        <w:rPr>
          <w:rFonts w:ascii="Arial" w:hAnsi="Arial" w:cs="Arial"/>
          <w:sz w:val="24"/>
          <w:szCs w:val="24"/>
        </w:rPr>
        <w:t xml:space="preserve">I&amp;E’s </w:t>
      </w:r>
      <w:proofErr w:type="spellStart"/>
      <w:r w:rsidR="00C97CF4">
        <w:rPr>
          <w:rFonts w:ascii="Arial" w:hAnsi="Arial" w:cs="Arial"/>
          <w:sz w:val="24"/>
          <w:szCs w:val="24"/>
        </w:rPr>
        <w:t>sharepoint</w:t>
      </w:r>
      <w:proofErr w:type="spellEnd"/>
      <w:r w:rsidR="00C97CF4">
        <w:rPr>
          <w:rFonts w:ascii="Arial" w:hAnsi="Arial" w:cs="Arial"/>
          <w:sz w:val="24"/>
          <w:szCs w:val="24"/>
        </w:rPr>
        <w:t xml:space="preserve"> site, and the Staff Advisor’s shared drawer, using the terms “hacking” and “phishing”</w:t>
      </w:r>
      <w:r w:rsidR="00262676">
        <w:rPr>
          <w:rFonts w:ascii="Arial" w:hAnsi="Arial" w:cs="Arial"/>
          <w:sz w:val="24"/>
          <w:szCs w:val="24"/>
        </w:rPr>
        <w:t xml:space="preserve"> and</w:t>
      </w:r>
      <w:r w:rsidR="00C97CF4">
        <w:rPr>
          <w:rFonts w:ascii="Arial" w:hAnsi="Arial" w:cs="Arial"/>
          <w:sz w:val="24"/>
          <w:szCs w:val="24"/>
        </w:rPr>
        <w:t xml:space="preserve"> </w:t>
      </w:r>
      <w:r w:rsidR="00262676">
        <w:rPr>
          <w:rFonts w:ascii="Arial" w:hAnsi="Arial" w:cs="Arial"/>
          <w:sz w:val="24"/>
          <w:szCs w:val="24"/>
        </w:rPr>
        <w:t>v</w:t>
      </w:r>
      <w:r w:rsidR="00C97CF4">
        <w:rPr>
          <w:rFonts w:ascii="Arial" w:hAnsi="Arial" w:cs="Arial"/>
          <w:sz w:val="24"/>
          <w:szCs w:val="24"/>
        </w:rPr>
        <w:t>isually scanning the results</w:t>
      </w:r>
      <w:r w:rsidR="00262676">
        <w:rPr>
          <w:rFonts w:ascii="Arial" w:hAnsi="Arial" w:cs="Arial"/>
          <w:sz w:val="24"/>
          <w:szCs w:val="24"/>
        </w:rPr>
        <w:t>.  The search was conducted with negative results</w:t>
      </w:r>
      <w:r w:rsidR="00AA5492">
        <w:rPr>
          <w:rFonts w:ascii="Arial" w:hAnsi="Arial" w:cs="Arial"/>
          <w:sz w:val="24"/>
          <w:szCs w:val="24"/>
        </w:rPr>
        <w:t>.</w:t>
      </w:r>
      <w:r w:rsidR="00262676">
        <w:rPr>
          <w:rFonts w:ascii="Arial" w:hAnsi="Arial" w:cs="Arial"/>
          <w:sz w:val="24"/>
          <w:szCs w:val="24"/>
        </w:rPr>
        <w:t xml:space="preserve">  I&amp;E provided a response to the search request that it had no responsive records.  </w:t>
      </w:r>
      <w:r w:rsidR="00AA5492">
        <w:rPr>
          <w:rFonts w:ascii="Arial" w:hAnsi="Arial" w:cs="Arial"/>
          <w:sz w:val="24"/>
          <w:szCs w:val="24"/>
        </w:rPr>
        <w:t xml:space="preserve">   </w:t>
      </w:r>
    </w:p>
    <w:p w14:paraId="194DED52" w14:textId="77777777" w:rsidR="002B4B30" w:rsidRPr="008C4585" w:rsidRDefault="002B4B30" w:rsidP="008C4585">
      <w:pPr>
        <w:tabs>
          <w:tab w:val="left" w:pos="520"/>
          <w:tab w:val="left" w:pos="521"/>
        </w:tabs>
        <w:spacing w:line="259" w:lineRule="auto"/>
        <w:ind w:right="319"/>
        <w:rPr>
          <w:rFonts w:ascii="Arial" w:hAnsi="Arial" w:cs="Arial"/>
          <w:sz w:val="24"/>
          <w:szCs w:val="24"/>
        </w:rPr>
      </w:pPr>
    </w:p>
    <w:p w14:paraId="5D961451" w14:textId="56CD9AB2" w:rsidR="00AA5492" w:rsidRDefault="00AA5492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0" w:line="259" w:lineRule="auto"/>
        <w:ind w:right="3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Office of Audit</w:t>
      </w:r>
      <w:r w:rsidR="00716B1C">
        <w:rPr>
          <w:rFonts w:ascii="Arial" w:hAnsi="Arial" w:cs="Arial"/>
          <w:sz w:val="24"/>
          <w:szCs w:val="24"/>
          <w:u w:val="single"/>
        </w:rPr>
        <w:t xml:space="preserve"> (OA)</w:t>
      </w:r>
      <w:r w:rsidRPr="00AA54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Based upon the </w:t>
      </w:r>
      <w:r w:rsidR="00C97CF4">
        <w:rPr>
          <w:rFonts w:ascii="Arial" w:hAnsi="Arial" w:cs="Arial"/>
          <w:sz w:val="24"/>
          <w:szCs w:val="24"/>
        </w:rPr>
        <w:t xml:space="preserve">knowledge of </w:t>
      </w:r>
      <w:r>
        <w:rPr>
          <w:rFonts w:ascii="Arial" w:hAnsi="Arial" w:cs="Arial"/>
          <w:sz w:val="24"/>
          <w:szCs w:val="24"/>
        </w:rPr>
        <w:t>the</w:t>
      </w:r>
      <w:r w:rsidR="00C97CF4">
        <w:rPr>
          <w:rFonts w:ascii="Arial" w:hAnsi="Arial" w:cs="Arial"/>
          <w:sz w:val="24"/>
          <w:szCs w:val="24"/>
        </w:rPr>
        <w:t xml:space="preserve"> Deputy Inspector General for Audit</w:t>
      </w:r>
      <w:r w:rsidR="00716B1C">
        <w:rPr>
          <w:rFonts w:ascii="Arial" w:hAnsi="Arial" w:cs="Arial"/>
          <w:sz w:val="24"/>
          <w:szCs w:val="24"/>
        </w:rPr>
        <w:t xml:space="preserve"> (DIGA)</w:t>
      </w:r>
      <w:r w:rsidR="00C97CF4">
        <w:rPr>
          <w:rFonts w:ascii="Arial" w:hAnsi="Arial" w:cs="Arial"/>
          <w:sz w:val="24"/>
          <w:szCs w:val="24"/>
        </w:rPr>
        <w:t xml:space="preserve"> and the Assistant Inspector General for Audit,</w:t>
      </w:r>
      <w:r w:rsidR="00716B1C">
        <w:rPr>
          <w:rFonts w:ascii="Arial" w:hAnsi="Arial" w:cs="Arial"/>
          <w:sz w:val="24"/>
          <w:szCs w:val="24"/>
        </w:rPr>
        <w:t xml:space="preserve"> Security and Information Technology Services (AIGA/SITS) regardin</w:t>
      </w:r>
      <w:r w:rsidR="00262676">
        <w:rPr>
          <w:rFonts w:ascii="Arial" w:hAnsi="Arial" w:cs="Arial"/>
          <w:sz w:val="24"/>
          <w:szCs w:val="24"/>
        </w:rPr>
        <w:t>g current and past audit worked conducted by OA</w:t>
      </w:r>
      <w:r w:rsidR="00716B1C">
        <w:rPr>
          <w:rFonts w:ascii="Arial" w:hAnsi="Arial" w:cs="Arial"/>
          <w:sz w:val="24"/>
          <w:szCs w:val="24"/>
        </w:rPr>
        <w:t xml:space="preserve">, </w:t>
      </w:r>
      <w:r w:rsidR="00262676">
        <w:rPr>
          <w:rFonts w:ascii="Arial" w:hAnsi="Arial" w:cs="Arial"/>
          <w:sz w:val="24"/>
          <w:szCs w:val="24"/>
        </w:rPr>
        <w:t xml:space="preserve">OA provided a response to the search request that it did not have any responsive documents.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8D706D" w14:textId="77777777" w:rsidR="008C4585" w:rsidRDefault="008C4585" w:rsidP="008C4585">
      <w:pPr>
        <w:pStyle w:val="ListParagraph"/>
        <w:tabs>
          <w:tab w:val="left" w:pos="520"/>
          <w:tab w:val="left" w:pos="521"/>
        </w:tabs>
        <w:spacing w:before="0" w:line="259" w:lineRule="auto"/>
        <w:ind w:left="460" w:right="319" w:firstLine="0"/>
        <w:rPr>
          <w:rFonts w:ascii="Arial" w:hAnsi="Arial" w:cs="Arial"/>
          <w:sz w:val="24"/>
          <w:szCs w:val="24"/>
        </w:rPr>
      </w:pPr>
    </w:p>
    <w:p w14:paraId="254A2999" w14:textId="11469376" w:rsidR="008C4585" w:rsidRPr="00266554" w:rsidRDefault="008C4585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0" w:line="259" w:lineRule="auto"/>
        <w:ind w:right="3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Office of Information Technology (OIT)</w:t>
      </w:r>
      <w:r>
        <w:rPr>
          <w:rFonts w:ascii="Arial" w:hAnsi="Arial" w:cs="Arial"/>
          <w:sz w:val="24"/>
          <w:szCs w:val="24"/>
        </w:rPr>
        <w:t xml:space="preserve">.  Based upon the experience of the staff of the Office of Information Technology that OIT does not support any execution of hacking techniques, OIT provided a negative response to the search request.  </w:t>
      </w:r>
    </w:p>
    <w:p w14:paraId="619643BC" w14:textId="021066A1" w:rsidR="000F1599" w:rsidRDefault="000F1599">
      <w:pPr>
        <w:spacing w:line="259" w:lineRule="auto"/>
        <w:rPr>
          <w:rFonts w:ascii="Arial" w:hAnsi="Arial" w:cs="Arial"/>
          <w:sz w:val="24"/>
          <w:szCs w:val="24"/>
        </w:rPr>
      </w:pPr>
    </w:p>
    <w:p w14:paraId="4A3DEE8D" w14:textId="2207B7CA" w:rsidR="008C4585" w:rsidRDefault="008C4585">
      <w:pPr>
        <w:spacing w:line="259" w:lineRule="auto"/>
        <w:rPr>
          <w:rFonts w:ascii="Arial" w:hAnsi="Arial" w:cs="Arial"/>
          <w:sz w:val="24"/>
          <w:szCs w:val="24"/>
        </w:rPr>
      </w:pPr>
    </w:p>
    <w:p w14:paraId="1FCCA5A9" w14:textId="0E0A45CE" w:rsidR="000F1599" w:rsidRPr="00266554" w:rsidRDefault="000F1599">
      <w:pPr>
        <w:pStyle w:val="BodyText"/>
        <w:spacing w:before="214" w:line="259" w:lineRule="auto"/>
        <w:ind w:left="440" w:right="82" w:firstLine="0"/>
        <w:rPr>
          <w:rFonts w:ascii="Arial" w:hAnsi="Arial" w:cs="Arial"/>
        </w:rPr>
      </w:pPr>
    </w:p>
    <w:sectPr w:rsidR="000F1599" w:rsidRPr="00266554" w:rsidSect="00750017">
      <w:headerReference w:type="default" r:id="rId8"/>
      <w:pgSz w:w="12240" w:h="15840"/>
      <w:pgMar w:top="1440" w:right="1440" w:bottom="1440" w:left="1440" w:header="7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8D7DF" w14:textId="77777777" w:rsidR="000151C6" w:rsidRDefault="000151C6">
      <w:r>
        <w:separator/>
      </w:r>
    </w:p>
  </w:endnote>
  <w:endnote w:type="continuationSeparator" w:id="0">
    <w:p w14:paraId="497020F9" w14:textId="77777777" w:rsidR="000151C6" w:rsidRDefault="0001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537A9" w14:textId="77777777" w:rsidR="000151C6" w:rsidRDefault="000151C6">
      <w:r>
        <w:separator/>
      </w:r>
    </w:p>
  </w:footnote>
  <w:footnote w:type="continuationSeparator" w:id="0">
    <w:p w14:paraId="4709B6E1" w14:textId="77777777" w:rsidR="000151C6" w:rsidRDefault="0001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F4FFB" w14:textId="524FA163" w:rsidR="000F1599" w:rsidRDefault="008C4585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DED574" wp14:editId="4D690E1F">
              <wp:simplePos x="0" y="0"/>
              <wp:positionH relativeFrom="page">
                <wp:posOffset>2263140</wp:posOffset>
              </wp:positionH>
              <wp:positionV relativeFrom="page">
                <wp:posOffset>447675</wp:posOffset>
              </wp:positionV>
              <wp:extent cx="32435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3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F9E2F" w14:textId="77777777" w:rsidR="000F1599" w:rsidRDefault="00541BE3">
                          <w:pPr>
                            <w:pStyle w:val="BodyText"/>
                            <w:spacing w:before="10"/>
                            <w:ind w:left="20" w:firstLine="0"/>
                          </w:pPr>
                          <w:r>
                            <w:t>DRAFT – FOR SETTLEMENT PURPOSES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ED5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8.2pt;margin-top:35.25pt;width:255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UwrQ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" filled="f" stroked="f">
              <v:textbox inset="0,0,0,0">
                <w:txbxContent>
                  <w:p w14:paraId="04AF9E2F" w14:textId="77777777" w:rsidR="000F1599" w:rsidRDefault="00541BE3">
                    <w:pPr>
                      <w:pStyle w:val="BodyText"/>
                      <w:spacing w:before="10"/>
                      <w:ind w:left="20" w:firstLine="0"/>
                    </w:pPr>
                    <w:r>
                      <w:t>DRAFT – FOR SETTLEMENT PURPOSES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41CF"/>
    <w:multiLevelType w:val="hybridMultilevel"/>
    <w:tmpl w:val="E29E5CAE"/>
    <w:lvl w:ilvl="0" w:tplc="04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324B2209"/>
    <w:multiLevelType w:val="hybridMultilevel"/>
    <w:tmpl w:val="F6BAC054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6C943123"/>
    <w:multiLevelType w:val="hybridMultilevel"/>
    <w:tmpl w:val="AE40404E"/>
    <w:lvl w:ilvl="0" w:tplc="46A201D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9C44928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F68CE398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F5A6ABC2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D2EE790C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532E9452"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BC7693DA"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89B66EC0"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57DC3002"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3" w15:restartNumberingAfterBreak="0">
    <w:nsid w:val="7DC66FB8"/>
    <w:multiLevelType w:val="hybridMultilevel"/>
    <w:tmpl w:val="6DDC2FDA"/>
    <w:lvl w:ilvl="0" w:tplc="04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9"/>
    <w:rsid w:val="000151C6"/>
    <w:rsid w:val="00085993"/>
    <w:rsid w:val="000F1599"/>
    <w:rsid w:val="00262676"/>
    <w:rsid w:val="00266554"/>
    <w:rsid w:val="002A1A25"/>
    <w:rsid w:val="002B4B30"/>
    <w:rsid w:val="003912A1"/>
    <w:rsid w:val="00416EEC"/>
    <w:rsid w:val="00442746"/>
    <w:rsid w:val="00445A53"/>
    <w:rsid w:val="004832AE"/>
    <w:rsid w:val="004A3813"/>
    <w:rsid w:val="005078BD"/>
    <w:rsid w:val="00541BE3"/>
    <w:rsid w:val="00622286"/>
    <w:rsid w:val="00652735"/>
    <w:rsid w:val="00716B1C"/>
    <w:rsid w:val="00750017"/>
    <w:rsid w:val="007D66FE"/>
    <w:rsid w:val="008C4585"/>
    <w:rsid w:val="008C469E"/>
    <w:rsid w:val="00941FDB"/>
    <w:rsid w:val="009A7948"/>
    <w:rsid w:val="009F4196"/>
    <w:rsid w:val="00AA5492"/>
    <w:rsid w:val="00AE0841"/>
    <w:rsid w:val="00C05EB4"/>
    <w:rsid w:val="00C97CF4"/>
    <w:rsid w:val="00DB222D"/>
    <w:rsid w:val="00DF1A4D"/>
    <w:rsid w:val="00E433AE"/>
    <w:rsid w:val="00E70DFB"/>
    <w:rsid w:val="00F7588B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ABBA8"/>
  <w15:docId w15:val="{B0B75D52-9AA3-42C4-835F-272678C4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45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A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A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3A9C-99A7-4718-883B-6FE4C950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AC30AA9D.dotm</Template>
  <TotalTime>1</TotalTime>
  <Pages>3</Pages>
  <Words>792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TIGTA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Sara L TIGTA</dc:creator>
  <cp:lastModifiedBy>Marcia Sowles</cp:lastModifiedBy>
  <cp:revision>2</cp:revision>
  <dcterms:created xsi:type="dcterms:W3CDTF">2019-08-29T17:56:00Z</dcterms:created>
  <dcterms:modified xsi:type="dcterms:W3CDTF">2019-08-29T17:56:00Z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2019-08-07T00:00:00Z</vt:filetime>
  </property>
</Properties>
</file>